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14C3A">
        <w:rPr>
          <w:b/>
          <w:bCs/>
          <w:color w:val="000000"/>
          <w:kern w:val="36"/>
          <w:sz w:val="50"/>
          <w:szCs w:val="50"/>
        </w:rPr>
        <w:t>6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8A781D">
        <w:rPr>
          <w:b/>
          <w:bCs/>
          <w:color w:val="000000"/>
          <w:kern w:val="36"/>
          <w:sz w:val="50"/>
          <w:szCs w:val="50"/>
        </w:rPr>
        <w:t>2</w:t>
      </w:r>
      <w:r w:rsidR="00314C3A">
        <w:rPr>
          <w:b/>
          <w:bCs/>
          <w:color w:val="000000"/>
          <w:kern w:val="36"/>
          <w:sz w:val="50"/>
          <w:szCs w:val="50"/>
        </w:rPr>
        <w:t>0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314C3A">
        <w:rPr>
          <w:b/>
          <w:bCs/>
          <w:color w:val="000000"/>
          <w:kern w:val="36"/>
          <w:sz w:val="50"/>
          <w:szCs w:val="50"/>
        </w:rPr>
        <w:t>3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A781D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314C3A">
        <w:rPr>
          <w:color w:val="000000" w:themeColor="text1"/>
          <w:sz w:val="28"/>
          <w:szCs w:val="28"/>
          <w:shd w:val="clear" w:color="auto" w:fill="FFFFFF"/>
        </w:rPr>
        <w:t>0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 w:rsidR="00314C3A">
        <w:rPr>
          <w:color w:val="000000" w:themeColor="text1"/>
          <w:sz w:val="28"/>
          <w:szCs w:val="28"/>
          <w:shd w:val="clear" w:color="auto" w:fill="FFFFFF"/>
        </w:rPr>
        <w:t>3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314C3A">
        <w:rPr>
          <w:color w:val="000000" w:themeColor="text1"/>
          <w:sz w:val="28"/>
          <w:szCs w:val="28"/>
          <w:shd w:val="clear" w:color="auto" w:fill="FFFFFF"/>
        </w:rPr>
        <w:t>8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314C3A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314C3A">
        <w:rPr>
          <w:color w:val="000000" w:themeColor="text1"/>
          <w:sz w:val="28"/>
          <w:szCs w:val="28"/>
          <w:shd w:val="clear" w:color="auto" w:fill="FFFFFF"/>
        </w:rPr>
        <w:t>4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314C3A" w:rsidRDefault="006F5BFC" w:rsidP="00314C3A">
            <w:pPr>
              <w:ind w:left="360"/>
              <w:jc w:val="center"/>
              <w:rPr>
                <w:b/>
                <w:szCs w:val="28"/>
              </w:rPr>
            </w:pPr>
            <w:r w:rsidRPr="00314C3A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 xml:space="preserve">Вокзальный переулок, </w:t>
            </w:r>
          </w:p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вл. 8, корп. 1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2 бетонные полусферы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ул. Фестивальная, д. 38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металлический гараж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C90F76">
              <w:rPr>
                <w:b/>
              </w:rPr>
              <w:t>Старокоптевский</w:t>
            </w:r>
            <w:proofErr w:type="spellEnd"/>
            <w:r w:rsidRPr="00C90F76">
              <w:rPr>
                <w:b/>
              </w:rPr>
              <w:t xml:space="preserve"> пер., вл. 5А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ограждение (забор)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ул. 2-я Новосёлки, вл. 5 (напротив)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кирпично-бетонное строение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lastRenderedPageBreak/>
              <w:t xml:space="preserve">ул. 1-я Хуторская, </w:t>
            </w:r>
          </w:p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вл. 16/26, корп. 3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ограждение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 xml:space="preserve">Петровско-Разумовский пр., </w:t>
            </w:r>
          </w:p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вл. 13, стр. 3</w:t>
            </w:r>
          </w:p>
        </w:tc>
        <w:tc>
          <w:tcPr>
            <w:tcW w:w="5387" w:type="dxa"/>
          </w:tcPr>
          <w:p w:rsidR="00314C3A" w:rsidRDefault="00314C3A" w:rsidP="00314C3A">
            <w:pPr>
              <w:jc w:val="center"/>
            </w:pPr>
            <w:r>
              <w:t xml:space="preserve">некапитальные объекты </w:t>
            </w:r>
          </w:p>
          <w:p w:rsidR="00314C3A" w:rsidRPr="00314C3A" w:rsidRDefault="00314C3A" w:rsidP="00314C3A">
            <w:pPr>
              <w:jc w:val="center"/>
            </w:pPr>
            <w:r>
              <w:t>(</w:t>
            </w:r>
            <w:r w:rsidRPr="00314C3A">
              <w:t>10 бытовок, строительные материалы, ограждение, 4 туалета</w:t>
            </w:r>
            <w:r>
              <w:t>)</w:t>
            </w:r>
            <w:bookmarkStart w:id="1" w:name="_GoBack"/>
            <w:bookmarkEnd w:id="1"/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 xml:space="preserve">ул. 2-я Хуторская, </w:t>
            </w:r>
          </w:p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вл. 11, стр. 2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2 металлических гаража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 xml:space="preserve">ул. </w:t>
            </w:r>
            <w:proofErr w:type="spellStart"/>
            <w:r w:rsidRPr="00C90F76">
              <w:rPr>
                <w:b/>
              </w:rPr>
              <w:t>Новопесчаная</w:t>
            </w:r>
            <w:proofErr w:type="spellEnd"/>
            <w:r w:rsidRPr="00C90F76">
              <w:rPr>
                <w:b/>
              </w:rPr>
              <w:t xml:space="preserve">, </w:t>
            </w:r>
          </w:p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д. 23, корп. 3, 4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некапитальный объект (</w:t>
            </w:r>
            <w:proofErr w:type="spellStart"/>
            <w:r w:rsidRPr="00314C3A">
              <w:t>энергошкаф</w:t>
            </w:r>
            <w:proofErr w:type="spellEnd"/>
            <w:r w:rsidRPr="00314C3A">
              <w:t>)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ул. Вучетича, вл. 17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металлический тент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ул. Беломорская, вл. 40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строения (8 шт.), пристройки (2 шт.), навес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 xml:space="preserve">2-й Хорошевский проезд, </w:t>
            </w:r>
          </w:p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вл. 9, корп. 1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ограждение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>ул. Большая Академическая, вл. 17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металлический тент «Ракушка»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 xml:space="preserve">ул. </w:t>
            </w:r>
            <w:proofErr w:type="spellStart"/>
            <w:r w:rsidRPr="00C90F76">
              <w:rPr>
                <w:b/>
              </w:rPr>
              <w:t>Михалковская</w:t>
            </w:r>
            <w:proofErr w:type="spellEnd"/>
            <w:r w:rsidRPr="00C90F76">
              <w:rPr>
                <w:b/>
              </w:rPr>
              <w:t>, вл. 22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бетонное ограждение</w:t>
            </w:r>
          </w:p>
        </w:tc>
      </w:tr>
      <w:tr w:rsidR="00314C3A" w:rsidRPr="008F6076" w:rsidTr="000724DD">
        <w:trPr>
          <w:trHeight w:val="711"/>
        </w:trPr>
        <w:tc>
          <w:tcPr>
            <w:tcW w:w="4820" w:type="dxa"/>
          </w:tcPr>
          <w:p w:rsidR="00314C3A" w:rsidRPr="00C90F76" w:rsidRDefault="00314C3A" w:rsidP="00314C3A">
            <w:pPr>
              <w:tabs>
                <w:tab w:val="left" w:pos="1230"/>
              </w:tabs>
              <w:rPr>
                <w:b/>
              </w:rPr>
            </w:pPr>
            <w:r w:rsidRPr="00C90F76">
              <w:rPr>
                <w:b/>
              </w:rPr>
              <w:t xml:space="preserve">ул. </w:t>
            </w:r>
            <w:proofErr w:type="spellStart"/>
            <w:r w:rsidRPr="00C90F76">
              <w:rPr>
                <w:b/>
              </w:rPr>
              <w:t>Михалковская</w:t>
            </w:r>
            <w:proofErr w:type="spellEnd"/>
            <w:r w:rsidRPr="00C90F76">
              <w:rPr>
                <w:b/>
              </w:rPr>
              <w:t>, вл. 24</w:t>
            </w:r>
          </w:p>
        </w:tc>
        <w:tc>
          <w:tcPr>
            <w:tcW w:w="5387" w:type="dxa"/>
          </w:tcPr>
          <w:p w:rsidR="00314C3A" w:rsidRPr="00314C3A" w:rsidRDefault="00314C3A" w:rsidP="00314C3A">
            <w:pPr>
              <w:jc w:val="center"/>
            </w:pPr>
            <w:r w:rsidRPr="00314C3A">
              <w:t>бетонное ограждение, полусферы</w:t>
            </w:r>
          </w:p>
        </w:tc>
      </w:tr>
    </w:tbl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31"/>
  </w:num>
  <w:num w:numId="5">
    <w:abstractNumId w:val="8"/>
  </w:num>
  <w:num w:numId="6">
    <w:abstractNumId w:val="13"/>
  </w:num>
  <w:num w:numId="7">
    <w:abstractNumId w:val="22"/>
  </w:num>
  <w:num w:numId="8">
    <w:abstractNumId w:val="38"/>
  </w:num>
  <w:num w:numId="9">
    <w:abstractNumId w:val="6"/>
  </w:num>
  <w:num w:numId="10">
    <w:abstractNumId w:val="27"/>
  </w:num>
  <w:num w:numId="11">
    <w:abstractNumId w:val="33"/>
  </w:num>
  <w:num w:numId="12">
    <w:abstractNumId w:val="30"/>
  </w:num>
  <w:num w:numId="13">
    <w:abstractNumId w:val="18"/>
  </w:num>
  <w:num w:numId="14">
    <w:abstractNumId w:val="4"/>
  </w:num>
  <w:num w:numId="15">
    <w:abstractNumId w:val="24"/>
  </w:num>
  <w:num w:numId="16">
    <w:abstractNumId w:val="37"/>
  </w:num>
  <w:num w:numId="17">
    <w:abstractNumId w:val="26"/>
  </w:num>
  <w:num w:numId="18">
    <w:abstractNumId w:val="25"/>
  </w:num>
  <w:num w:numId="19">
    <w:abstractNumId w:val="12"/>
  </w:num>
  <w:num w:numId="20">
    <w:abstractNumId w:val="36"/>
  </w:num>
  <w:num w:numId="21">
    <w:abstractNumId w:val="23"/>
  </w:num>
  <w:num w:numId="22">
    <w:abstractNumId w:val="2"/>
  </w:num>
  <w:num w:numId="23">
    <w:abstractNumId w:val="0"/>
  </w:num>
  <w:num w:numId="24">
    <w:abstractNumId w:val="3"/>
  </w:num>
  <w:num w:numId="25">
    <w:abstractNumId w:val="17"/>
  </w:num>
  <w:num w:numId="26">
    <w:abstractNumId w:val="7"/>
  </w:num>
  <w:num w:numId="27">
    <w:abstractNumId w:val="16"/>
  </w:num>
  <w:num w:numId="28">
    <w:abstractNumId w:val="10"/>
  </w:num>
  <w:num w:numId="29">
    <w:abstractNumId w:val="14"/>
  </w:num>
  <w:num w:numId="30">
    <w:abstractNumId w:val="34"/>
  </w:num>
  <w:num w:numId="31">
    <w:abstractNumId w:val="35"/>
  </w:num>
  <w:num w:numId="32">
    <w:abstractNumId w:val="39"/>
  </w:num>
  <w:num w:numId="33">
    <w:abstractNumId w:val="15"/>
  </w:num>
  <w:num w:numId="34">
    <w:abstractNumId w:val="21"/>
  </w:num>
  <w:num w:numId="35">
    <w:abstractNumId w:val="20"/>
  </w:num>
  <w:num w:numId="36">
    <w:abstractNumId w:val="40"/>
  </w:num>
  <w:num w:numId="37">
    <w:abstractNumId w:val="9"/>
  </w:num>
  <w:num w:numId="38">
    <w:abstractNumId w:val="29"/>
  </w:num>
  <w:num w:numId="39">
    <w:abstractNumId w:val="11"/>
  </w:num>
  <w:num w:numId="40">
    <w:abstractNumId w:val="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9701D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A0E8-EADC-4B63-9237-6925D5FD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2025-03-25T10:59:00Z</dcterms:created>
  <dcterms:modified xsi:type="dcterms:W3CDTF">2025-03-25T10:59:00Z</dcterms:modified>
</cp:coreProperties>
</file>